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CDA26" w14:textId="77777777" w:rsidR="00795C8D" w:rsidRDefault="00795C8D" w:rsidP="00365CEF">
      <w:pPr>
        <w:rPr>
          <w:b/>
          <w:bCs/>
        </w:rPr>
      </w:pPr>
    </w:p>
    <w:p w14:paraId="2079A1FF" w14:textId="77777777" w:rsidR="00795C8D" w:rsidRDefault="00795C8D" w:rsidP="00365CEF">
      <w:pPr>
        <w:rPr>
          <w:b/>
          <w:bCs/>
        </w:rPr>
      </w:pPr>
    </w:p>
    <w:p w14:paraId="75488455" w14:textId="77777777" w:rsidR="00795C8D" w:rsidRDefault="00795C8D" w:rsidP="00365CEF">
      <w:pPr>
        <w:rPr>
          <w:b/>
          <w:bCs/>
        </w:rPr>
      </w:pPr>
    </w:p>
    <w:p w14:paraId="396299C8" w14:textId="77777777" w:rsidR="008C2998" w:rsidRPr="00795C8D" w:rsidRDefault="008C2998" w:rsidP="008C2998">
      <w:pPr>
        <w:rPr>
          <w:b/>
          <w:bCs/>
          <w:sz w:val="24"/>
          <w:szCs w:val="24"/>
        </w:rPr>
      </w:pPr>
      <w:proofErr w:type="gramStart"/>
      <w:r w:rsidRPr="00795C8D">
        <w:rPr>
          <w:b/>
          <w:bCs/>
          <w:sz w:val="24"/>
          <w:szCs w:val="24"/>
        </w:rPr>
        <w:t>Convocatoria  XXIV</w:t>
      </w:r>
      <w:proofErr w:type="gramEnd"/>
      <w:r w:rsidRPr="00795C8D">
        <w:rPr>
          <w:b/>
          <w:bCs/>
          <w:sz w:val="24"/>
          <w:szCs w:val="24"/>
        </w:rPr>
        <w:t xml:space="preserve"> Asamblea General Ordinaria de Municipios 2025</w:t>
      </w:r>
    </w:p>
    <w:p w14:paraId="5EB63D00" w14:textId="77777777" w:rsidR="00365CEF" w:rsidRPr="00795C8D" w:rsidRDefault="00365CEF" w:rsidP="00365CEF">
      <w:pPr>
        <w:jc w:val="both"/>
        <w:rPr>
          <w:sz w:val="24"/>
          <w:szCs w:val="24"/>
        </w:rPr>
      </w:pPr>
      <w:r w:rsidRPr="00795C8D">
        <w:rPr>
          <w:sz w:val="24"/>
          <w:szCs w:val="24"/>
        </w:rPr>
        <w:t>La Federación Dominicana de Municipios (FEDOMU), en cumplimiento del artículo 37 de sus estatutos, invita a los alcaldes y alcaldesas miembros de la institución, a participar de la </w:t>
      </w:r>
      <w:r w:rsidR="00936654" w:rsidRPr="00795C8D">
        <w:rPr>
          <w:b/>
          <w:bCs/>
          <w:sz w:val="24"/>
          <w:szCs w:val="24"/>
        </w:rPr>
        <w:t xml:space="preserve">XXIV Asamblea General Ordinaria </w:t>
      </w:r>
      <w:r w:rsidR="001314F8" w:rsidRPr="00795C8D">
        <w:rPr>
          <w:b/>
          <w:bCs/>
          <w:sz w:val="24"/>
          <w:szCs w:val="24"/>
        </w:rPr>
        <w:t>de Municipios 2025</w:t>
      </w:r>
      <w:r w:rsidRPr="00795C8D">
        <w:rPr>
          <w:sz w:val="24"/>
          <w:szCs w:val="24"/>
        </w:rPr>
        <w:t>. Dicha Asamblea se celebrar</w:t>
      </w:r>
      <w:r w:rsidR="00455DDD" w:rsidRPr="00795C8D">
        <w:rPr>
          <w:sz w:val="24"/>
          <w:szCs w:val="24"/>
        </w:rPr>
        <w:t>á el día 21</w:t>
      </w:r>
      <w:r w:rsidR="001314F8" w:rsidRPr="00795C8D">
        <w:rPr>
          <w:sz w:val="24"/>
          <w:szCs w:val="24"/>
        </w:rPr>
        <w:t xml:space="preserve"> de Noviembre de 2025</w:t>
      </w:r>
      <w:r w:rsidRPr="00795C8D">
        <w:rPr>
          <w:sz w:val="24"/>
          <w:szCs w:val="24"/>
        </w:rPr>
        <w:t xml:space="preserve"> de los corrientes, a las 10:00 a.m., en el Hotel HARD ROCK, ubicado en Punta Cana, distrito municipal de Verón, Provincia La Altagracia, República Dominicana.</w:t>
      </w:r>
    </w:p>
    <w:p w14:paraId="104F1653" w14:textId="77777777" w:rsidR="00DE283E" w:rsidRPr="00795C8D" w:rsidRDefault="00DE283E" w:rsidP="00DE283E">
      <w:pPr>
        <w:rPr>
          <w:b/>
          <w:bCs/>
          <w:sz w:val="24"/>
          <w:szCs w:val="24"/>
        </w:rPr>
      </w:pPr>
      <w:r w:rsidRPr="00795C8D">
        <w:rPr>
          <w:b/>
          <w:bCs/>
          <w:sz w:val="24"/>
          <w:szCs w:val="24"/>
        </w:rPr>
        <w:t>ORDEN DEL DIA DE LA ASAMBLEA.</w:t>
      </w:r>
    </w:p>
    <w:p w14:paraId="45182227" w14:textId="77777777" w:rsidR="00DE283E" w:rsidRPr="00795C8D" w:rsidRDefault="00DE283E" w:rsidP="00DE283E">
      <w:pPr>
        <w:rPr>
          <w:b/>
          <w:bCs/>
          <w:sz w:val="24"/>
          <w:szCs w:val="24"/>
        </w:rPr>
      </w:pPr>
      <w:r w:rsidRPr="00795C8D">
        <w:rPr>
          <w:b/>
          <w:bCs/>
          <w:sz w:val="24"/>
          <w:szCs w:val="24"/>
        </w:rPr>
        <w:t>1.- ACTO PROTOCOLAR</w:t>
      </w:r>
    </w:p>
    <w:p w14:paraId="49E30E41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Himno Nacional</w:t>
      </w:r>
    </w:p>
    <w:p w14:paraId="26A6B685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Presentación de la Mesa Directiva.</w:t>
      </w:r>
    </w:p>
    <w:p w14:paraId="64B4DD2A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Palabras de Bienvenida y Salutaciones.</w:t>
      </w:r>
    </w:p>
    <w:p w14:paraId="09956DBA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Cierre Protocolar.</w:t>
      </w:r>
    </w:p>
    <w:p w14:paraId="449F2767" w14:textId="77777777" w:rsidR="00795C8D" w:rsidRDefault="00795C8D" w:rsidP="00DE283E">
      <w:pPr>
        <w:rPr>
          <w:b/>
          <w:bCs/>
          <w:sz w:val="24"/>
          <w:szCs w:val="24"/>
        </w:rPr>
      </w:pPr>
    </w:p>
    <w:p w14:paraId="28B7620D" w14:textId="77777777" w:rsidR="00DE283E" w:rsidRPr="00795C8D" w:rsidRDefault="00DE283E" w:rsidP="00DE283E">
      <w:pPr>
        <w:rPr>
          <w:b/>
          <w:bCs/>
          <w:sz w:val="24"/>
          <w:szCs w:val="24"/>
        </w:rPr>
      </w:pPr>
      <w:r w:rsidRPr="00795C8D">
        <w:rPr>
          <w:b/>
          <w:bCs/>
          <w:sz w:val="24"/>
          <w:szCs w:val="24"/>
        </w:rPr>
        <w:t>2.- APERTURA DE ASAMBLEA ORDINARIA</w:t>
      </w:r>
    </w:p>
    <w:p w14:paraId="1E395914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Explicación de la Metodología de la Asamblea.</w:t>
      </w:r>
    </w:p>
    <w:p w14:paraId="191B0B44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Comprobación de Quórum.</w:t>
      </w:r>
    </w:p>
    <w:p w14:paraId="3D8BEF9E" w14:textId="77777777" w:rsidR="00DE283E" w:rsidRPr="00795C8D" w:rsidRDefault="00936654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Informe de Gestión 2025</w:t>
      </w:r>
      <w:r w:rsidR="00DE283E" w:rsidRPr="00795C8D">
        <w:rPr>
          <w:bCs/>
          <w:sz w:val="24"/>
          <w:szCs w:val="24"/>
        </w:rPr>
        <w:t>.</w:t>
      </w:r>
    </w:p>
    <w:p w14:paraId="3C7457EA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Informe de Ejecución Presupuestaria.</w:t>
      </w:r>
    </w:p>
    <w:p w14:paraId="565D8BD7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Presentación de Resoluciones.</w:t>
      </w:r>
    </w:p>
    <w:p w14:paraId="5DCA9D28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Sometimiento y Aprobación.</w:t>
      </w:r>
    </w:p>
    <w:p w14:paraId="40FBF082" w14:textId="77777777" w:rsidR="00DE283E" w:rsidRPr="00795C8D" w:rsidRDefault="00DE283E" w:rsidP="00DE283E">
      <w:pPr>
        <w:rPr>
          <w:bCs/>
          <w:sz w:val="24"/>
          <w:szCs w:val="24"/>
        </w:rPr>
      </w:pPr>
      <w:r w:rsidRPr="00795C8D">
        <w:rPr>
          <w:bCs/>
          <w:sz w:val="24"/>
          <w:szCs w:val="24"/>
        </w:rPr>
        <w:t>Clausura.</w:t>
      </w:r>
    </w:p>
    <w:p w14:paraId="1C467110" w14:textId="77777777" w:rsidR="00DE283E" w:rsidRPr="00795C8D" w:rsidRDefault="00DE283E" w:rsidP="00DE283E">
      <w:pPr>
        <w:rPr>
          <w:bCs/>
          <w:sz w:val="24"/>
          <w:szCs w:val="24"/>
        </w:rPr>
      </w:pPr>
    </w:p>
    <w:p w14:paraId="556C3160" w14:textId="77777777" w:rsidR="00365CEF" w:rsidRPr="00795C8D" w:rsidRDefault="00365CEF" w:rsidP="00A047E0">
      <w:pPr>
        <w:spacing w:after="0" w:line="240" w:lineRule="auto"/>
        <w:rPr>
          <w:sz w:val="24"/>
          <w:szCs w:val="24"/>
        </w:rPr>
      </w:pPr>
      <w:r w:rsidRPr="00795C8D">
        <w:rPr>
          <w:sz w:val="24"/>
          <w:szCs w:val="24"/>
        </w:rPr>
        <w:t> </w:t>
      </w:r>
      <w:r w:rsidRPr="00795C8D">
        <w:rPr>
          <w:b/>
          <w:bCs/>
          <w:sz w:val="24"/>
          <w:szCs w:val="24"/>
        </w:rPr>
        <w:t>Nelson Núñez                           </w:t>
      </w:r>
      <w:r w:rsidR="00266A06" w:rsidRPr="00795C8D">
        <w:rPr>
          <w:b/>
          <w:bCs/>
          <w:sz w:val="24"/>
          <w:szCs w:val="24"/>
        </w:rPr>
        <w:t xml:space="preserve">                 Santos </w:t>
      </w:r>
      <w:r w:rsidR="001314F8" w:rsidRPr="00795C8D">
        <w:rPr>
          <w:b/>
          <w:bCs/>
          <w:sz w:val="24"/>
          <w:szCs w:val="24"/>
        </w:rPr>
        <w:t>Ramírez</w:t>
      </w:r>
    </w:p>
    <w:p w14:paraId="32AF236A" w14:textId="77777777" w:rsidR="00365CEF" w:rsidRPr="00795C8D" w:rsidRDefault="00365CEF" w:rsidP="00A047E0">
      <w:pPr>
        <w:spacing w:after="0" w:line="240" w:lineRule="auto"/>
        <w:rPr>
          <w:sz w:val="24"/>
          <w:szCs w:val="24"/>
        </w:rPr>
      </w:pPr>
      <w:r w:rsidRPr="00795C8D">
        <w:rPr>
          <w:sz w:val="24"/>
          <w:szCs w:val="24"/>
        </w:rPr>
        <w:t>Presidente                                                   Secretario General</w:t>
      </w:r>
    </w:p>
    <w:p w14:paraId="03EE76CC" w14:textId="77777777" w:rsidR="00365CEF" w:rsidRPr="00795C8D" w:rsidRDefault="00365CEF" w:rsidP="00A047E0">
      <w:pPr>
        <w:spacing w:after="0" w:line="240" w:lineRule="auto"/>
        <w:rPr>
          <w:sz w:val="24"/>
          <w:szCs w:val="24"/>
        </w:rPr>
      </w:pPr>
      <w:r w:rsidRPr="00795C8D">
        <w:rPr>
          <w:sz w:val="24"/>
          <w:szCs w:val="24"/>
        </w:rPr>
        <w:t> </w:t>
      </w:r>
    </w:p>
    <w:p w14:paraId="6E50290D" w14:textId="77777777" w:rsidR="00365CEF" w:rsidRPr="00795C8D" w:rsidRDefault="00365CEF" w:rsidP="00A047E0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795C8D">
        <w:rPr>
          <w:rFonts w:ascii="Calibri" w:eastAsia="Arial Unicode MS" w:hAnsi="Calibri" w:cs="Calibri"/>
          <w:b/>
          <w:bCs/>
          <w:color w:val="000000" w:themeColor="text1"/>
          <w:sz w:val="24"/>
          <w:szCs w:val="24"/>
        </w:rPr>
        <w:t>Lic. Félix Santos</w:t>
      </w:r>
    </w:p>
    <w:p w14:paraId="1443D9BA" w14:textId="77777777" w:rsidR="00916B6C" w:rsidRPr="00A047E0" w:rsidRDefault="00365CEF" w:rsidP="00A047E0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795C8D">
        <w:rPr>
          <w:rFonts w:ascii="Calibri" w:hAnsi="Calibri" w:cs="Calibri"/>
          <w:sz w:val="24"/>
          <w:szCs w:val="24"/>
        </w:rPr>
        <w:t>Director Ejecutivo</w:t>
      </w:r>
    </w:p>
    <w:sectPr w:rsidR="00916B6C" w:rsidRPr="00A047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4F493" w14:textId="77777777" w:rsidR="00863987" w:rsidRDefault="00863987" w:rsidP="00795C8D">
      <w:pPr>
        <w:spacing w:after="0" w:line="240" w:lineRule="auto"/>
      </w:pPr>
      <w:r>
        <w:separator/>
      </w:r>
    </w:p>
  </w:endnote>
  <w:endnote w:type="continuationSeparator" w:id="0">
    <w:p w14:paraId="41C4CFEA" w14:textId="77777777" w:rsidR="00863987" w:rsidRDefault="00863987" w:rsidP="00795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9E689" w14:textId="77777777" w:rsidR="00863987" w:rsidRDefault="00863987" w:rsidP="00795C8D">
      <w:pPr>
        <w:spacing w:after="0" w:line="240" w:lineRule="auto"/>
      </w:pPr>
      <w:r>
        <w:separator/>
      </w:r>
    </w:p>
  </w:footnote>
  <w:footnote w:type="continuationSeparator" w:id="0">
    <w:p w14:paraId="6EE62893" w14:textId="77777777" w:rsidR="00863987" w:rsidRDefault="00863987" w:rsidP="00795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0F6AC" w14:textId="77777777" w:rsidR="00795C8D" w:rsidRDefault="00795C8D">
    <w:pPr>
      <w:pStyle w:val="Encabezado"/>
    </w:pPr>
    <w:r>
      <w:rPr>
        <w:noProof/>
        <w:lang w:eastAsia="es-DO"/>
      </w:rPr>
      <w:drawing>
        <wp:anchor distT="0" distB="0" distL="114300" distR="114300" simplePos="0" relativeHeight="251658240" behindDoc="1" locked="0" layoutInCell="1" allowOverlap="1" wp14:anchorId="7620F4FC" wp14:editId="6963511E">
          <wp:simplePos x="0" y="0"/>
          <wp:positionH relativeFrom="margin">
            <wp:posOffset>615315</wp:posOffset>
          </wp:positionH>
          <wp:positionV relativeFrom="topMargin">
            <wp:posOffset>18415</wp:posOffset>
          </wp:positionV>
          <wp:extent cx="3524250" cy="1381125"/>
          <wp:effectExtent l="0" t="0" r="0" b="9525"/>
          <wp:wrapSquare wrapText="bothSides"/>
          <wp:docPr id="2" name="Imagen 2" descr="C:\Users\RPUBLICA\Desktop\logo orig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2" descr="C:\Users\RPUBLICA\Desktop\logo orig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B324B"/>
    <w:multiLevelType w:val="multilevel"/>
    <w:tmpl w:val="503ED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96488C"/>
    <w:multiLevelType w:val="multilevel"/>
    <w:tmpl w:val="AD763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4037C9"/>
    <w:multiLevelType w:val="multilevel"/>
    <w:tmpl w:val="A2B0B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291721"/>
    <w:multiLevelType w:val="multilevel"/>
    <w:tmpl w:val="F206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575BF9"/>
    <w:multiLevelType w:val="multilevel"/>
    <w:tmpl w:val="2C26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9145627">
    <w:abstractNumId w:val="0"/>
  </w:num>
  <w:num w:numId="2" w16cid:durableId="128518770">
    <w:abstractNumId w:val="2"/>
  </w:num>
  <w:num w:numId="3" w16cid:durableId="1513689134">
    <w:abstractNumId w:val="3"/>
  </w:num>
  <w:num w:numId="4" w16cid:durableId="347997161">
    <w:abstractNumId w:val="1"/>
  </w:num>
  <w:num w:numId="5" w16cid:durableId="828399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CEF"/>
    <w:rsid w:val="00126290"/>
    <w:rsid w:val="001314F8"/>
    <w:rsid w:val="00177A0D"/>
    <w:rsid w:val="00266A06"/>
    <w:rsid w:val="00365CEF"/>
    <w:rsid w:val="00455DDD"/>
    <w:rsid w:val="007517E6"/>
    <w:rsid w:val="0079426A"/>
    <w:rsid w:val="00795C8D"/>
    <w:rsid w:val="00863987"/>
    <w:rsid w:val="008C2998"/>
    <w:rsid w:val="00916B6C"/>
    <w:rsid w:val="00936654"/>
    <w:rsid w:val="00A047E0"/>
    <w:rsid w:val="00A17CD8"/>
    <w:rsid w:val="00BF34C1"/>
    <w:rsid w:val="00DE283E"/>
    <w:rsid w:val="00ED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ABB785"/>
  <w15:chartTrackingRefBased/>
  <w15:docId w15:val="{DB690C96-5CA9-4219-8F38-6C0AEE495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65CEF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95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C8D"/>
  </w:style>
  <w:style w:type="paragraph" w:styleId="Piedepgina">
    <w:name w:val="footer"/>
    <w:basedOn w:val="Normal"/>
    <w:link w:val="PiedepginaCar"/>
    <w:uiPriority w:val="99"/>
    <w:unhideWhenUsed/>
    <w:rsid w:val="00795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1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2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1577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7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7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49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230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1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0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36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7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34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2193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87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946</Characters>
  <Application>Microsoft Office Word</Application>
  <DocSecurity>0</DocSecurity>
  <Lines>35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LEGAL-JORGE</dc:creator>
  <cp:keywords/>
  <dc:description/>
  <cp:lastModifiedBy>Roberto Valentín</cp:lastModifiedBy>
  <cp:revision>2</cp:revision>
  <dcterms:created xsi:type="dcterms:W3CDTF">2025-10-27T14:36:00Z</dcterms:created>
  <dcterms:modified xsi:type="dcterms:W3CDTF">2025-10-27T14:36:00Z</dcterms:modified>
</cp:coreProperties>
</file>